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A7EF5" w:rsidRDefault="003D6896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Climate and Equity Grant Program</w:t>
      </w:r>
    </w:p>
    <w:p w14:paraId="00000002" w14:textId="77777777" w:rsidR="006A7EF5" w:rsidRDefault="003D6896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Work Plan Template</w:t>
      </w:r>
    </w:p>
    <w:p w14:paraId="00000003" w14:textId="77777777" w:rsidR="006A7EF5" w:rsidRDefault="006A7EF5">
      <w:pPr>
        <w:shd w:val="clear" w:color="auto" w:fill="FFFFFF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00000004" w14:textId="77777777" w:rsidR="006A7EF5" w:rsidRDefault="003D6896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Work plans do not need to be lengthy. Please see the template below for an optional outline to follow. </w:t>
      </w:r>
    </w:p>
    <w:p w14:paraId="00000005" w14:textId="77777777" w:rsidR="006A7EF5" w:rsidRDefault="006A7EF5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06" w14:textId="77777777" w:rsidR="006A7EF5" w:rsidRDefault="006A7EF5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0000007" w14:textId="77777777" w:rsidR="006A7EF5" w:rsidRDefault="003D6896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Paragraph One:</w:t>
      </w:r>
    </w:p>
    <w:p w14:paraId="00000008" w14:textId="77777777" w:rsidR="006A7EF5" w:rsidRDefault="003D6896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Describe the major stages or planned steps of the proposed project</w:t>
      </w:r>
    </w:p>
    <w:p w14:paraId="00000009" w14:textId="097DA1D7" w:rsidR="006A7EF5" w:rsidRDefault="003D6896">
      <w:pPr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Describe the results or deliverables expected from the proposed project by the end of the grant period (such as the creation of a resiliency plan, a specific number of outreach events, etc.).</w:t>
      </w:r>
    </w:p>
    <w:p w14:paraId="0000000A" w14:textId="7FEAF9EC" w:rsidR="006A7EF5" w:rsidRPr="008E6030" w:rsidRDefault="008E6030" w:rsidP="000F0B49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r w:rsidRPr="008E6030">
        <w:rPr>
          <w:rFonts w:ascii="Arial" w:eastAsia="Arial" w:hAnsi="Arial" w:cs="Arial"/>
          <w:sz w:val="24"/>
          <w:szCs w:val="24"/>
        </w:rPr>
        <w:t xml:space="preserve">The project tasks should be clearly </w:t>
      </w:r>
      <w:proofErr w:type="gramStart"/>
      <w:r w:rsidRPr="008E6030">
        <w:rPr>
          <w:rFonts w:ascii="Arial" w:eastAsia="Arial" w:hAnsi="Arial" w:cs="Arial"/>
          <w:sz w:val="24"/>
          <w:szCs w:val="24"/>
        </w:rPr>
        <w:t>identified</w:t>
      </w:r>
      <w:proofErr w:type="gramEnd"/>
      <w:r w:rsidRPr="008E6030">
        <w:rPr>
          <w:rFonts w:ascii="Arial" w:eastAsia="Arial" w:hAnsi="Arial" w:cs="Arial"/>
          <w:sz w:val="24"/>
          <w:szCs w:val="24"/>
        </w:rPr>
        <w:t xml:space="preserve"> and the project results/deliverables should be clearly linked to the project’s measurable goal described in Question 2 of the narrative document. </w:t>
      </w:r>
    </w:p>
    <w:p w14:paraId="0000000B" w14:textId="77777777" w:rsidR="006A7EF5" w:rsidRDefault="006A7EF5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000000C" w14:textId="77777777" w:rsidR="006A7EF5" w:rsidRDefault="003D6896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Paragraph Two: </w:t>
      </w:r>
    </w:p>
    <w:p w14:paraId="0000000D" w14:textId="77777777" w:rsidR="006A7EF5" w:rsidRPr="00287C94" w:rsidRDefault="003D6896">
      <w:pPr>
        <w:numPr>
          <w:ilvl w:val="0"/>
          <w:numId w:val="2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Describe the people/groups who will be responsible for completing the project and any prior experience that makes them a good fit for the project. This experience may include professional history, formal education, community organizing, volunteer work, or other types of lived experience. It is not necessary to attach resumes. </w:t>
      </w:r>
    </w:p>
    <w:p w14:paraId="0000000F" w14:textId="0D331941" w:rsidR="006A7EF5" w:rsidRPr="00287C94" w:rsidRDefault="003D6896" w:rsidP="00233363">
      <w:pPr>
        <w:numPr>
          <w:ilvl w:val="0"/>
          <w:numId w:val="2"/>
        </w:numPr>
        <w:spacing w:after="0"/>
        <w:rPr>
          <w:rFonts w:ascii="Arial" w:eastAsia="Arial" w:hAnsi="Arial" w:cs="Arial"/>
          <w:sz w:val="24"/>
          <w:szCs w:val="24"/>
        </w:rPr>
      </w:pPr>
      <w:r w:rsidRPr="00287C94">
        <w:rPr>
          <w:rFonts w:ascii="Arial" w:eastAsia="Arial" w:hAnsi="Arial" w:cs="Arial"/>
          <w:sz w:val="24"/>
          <w:szCs w:val="24"/>
        </w:rPr>
        <w:t>If partnering with additional organizations, describe the mission of the partnering organizations and the roles of each organization within the proposed project</w:t>
      </w:r>
      <w:r w:rsidR="00B23C26" w:rsidRPr="00287C94">
        <w:rPr>
          <w:rFonts w:ascii="Arial" w:eastAsia="Arial" w:hAnsi="Arial" w:cs="Arial"/>
          <w:sz w:val="24"/>
          <w:szCs w:val="24"/>
        </w:rPr>
        <w:t xml:space="preserve"> (what each organization will be responsible for, how they will work together, etc.).</w:t>
      </w:r>
    </w:p>
    <w:p w14:paraId="00000010" w14:textId="77777777" w:rsidR="006A7EF5" w:rsidRPr="00287C94" w:rsidRDefault="006A7EF5">
      <w:pPr>
        <w:spacing w:after="0"/>
        <w:rPr>
          <w:rFonts w:ascii="Arial" w:eastAsia="Arial" w:hAnsi="Arial" w:cs="Arial"/>
          <w:sz w:val="24"/>
          <w:szCs w:val="24"/>
        </w:rPr>
      </w:pPr>
    </w:p>
    <w:p w14:paraId="00000011" w14:textId="77777777" w:rsidR="006A7EF5" w:rsidRPr="00287C94" w:rsidRDefault="003D6896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287C94">
        <w:rPr>
          <w:rFonts w:ascii="Arial" w:eastAsia="Arial" w:hAnsi="Arial" w:cs="Arial"/>
          <w:b/>
          <w:sz w:val="24"/>
          <w:szCs w:val="24"/>
        </w:rPr>
        <w:t xml:space="preserve">Timeline (may be in paragraph, list, or table form): </w:t>
      </w:r>
    </w:p>
    <w:p w14:paraId="00000012" w14:textId="77777777" w:rsidR="006A7EF5" w:rsidRPr="00287C94" w:rsidRDefault="003D6896">
      <w:pPr>
        <w:numPr>
          <w:ilvl w:val="0"/>
          <w:numId w:val="3"/>
        </w:numPr>
        <w:spacing w:after="0"/>
        <w:rPr>
          <w:rFonts w:ascii="Arial" w:eastAsia="Arial" w:hAnsi="Arial" w:cs="Arial"/>
          <w:sz w:val="24"/>
          <w:szCs w:val="24"/>
        </w:rPr>
      </w:pPr>
      <w:r w:rsidRPr="00287C94">
        <w:rPr>
          <w:rFonts w:ascii="Arial" w:eastAsia="Arial" w:hAnsi="Arial" w:cs="Arial"/>
          <w:sz w:val="24"/>
          <w:szCs w:val="24"/>
        </w:rPr>
        <w:t>Indicate the timeline for completing each of the stages of the project described in Paragraph One.</w:t>
      </w:r>
    </w:p>
    <w:p w14:paraId="00000013" w14:textId="77777777" w:rsidR="006A7EF5" w:rsidRPr="00287C94" w:rsidRDefault="003D6896">
      <w:pPr>
        <w:numPr>
          <w:ilvl w:val="0"/>
          <w:numId w:val="3"/>
        </w:numPr>
        <w:spacing w:after="0"/>
        <w:rPr>
          <w:rFonts w:ascii="Arial" w:eastAsia="Arial" w:hAnsi="Arial" w:cs="Arial"/>
          <w:sz w:val="24"/>
          <w:szCs w:val="24"/>
        </w:rPr>
      </w:pPr>
      <w:r w:rsidRPr="00287C94">
        <w:rPr>
          <w:rFonts w:ascii="Arial" w:eastAsia="Arial" w:hAnsi="Arial" w:cs="Arial"/>
          <w:sz w:val="24"/>
          <w:szCs w:val="24"/>
        </w:rPr>
        <w:t>Indicate any important project milestones (such as hiring a staff member, beginning a workshop series, completing a first draft of a plan, etc.)</w:t>
      </w:r>
    </w:p>
    <w:p w14:paraId="00000014" w14:textId="52EB8CAC" w:rsidR="006A7EF5" w:rsidRPr="00287C94" w:rsidRDefault="003D6896">
      <w:pPr>
        <w:numPr>
          <w:ilvl w:val="0"/>
          <w:numId w:val="3"/>
        </w:numPr>
        <w:spacing w:after="0"/>
        <w:rPr>
          <w:rFonts w:ascii="Arial" w:eastAsia="Arial" w:hAnsi="Arial" w:cs="Arial"/>
          <w:sz w:val="24"/>
          <w:szCs w:val="24"/>
        </w:rPr>
      </w:pPr>
      <w:r w:rsidRPr="00287C94">
        <w:rPr>
          <w:rFonts w:ascii="Arial" w:eastAsia="Arial" w:hAnsi="Arial" w:cs="Arial"/>
          <w:sz w:val="24"/>
          <w:szCs w:val="24"/>
        </w:rPr>
        <w:t>Remember that the grant period is from January – December 202</w:t>
      </w:r>
      <w:r w:rsidR="002735DC" w:rsidRPr="00287C94">
        <w:rPr>
          <w:rFonts w:ascii="Arial" w:eastAsia="Arial" w:hAnsi="Arial" w:cs="Arial"/>
          <w:sz w:val="24"/>
          <w:szCs w:val="24"/>
        </w:rPr>
        <w:t>5</w:t>
      </w:r>
      <w:r w:rsidRPr="00287C94">
        <w:rPr>
          <w:rFonts w:ascii="Arial" w:eastAsia="Arial" w:hAnsi="Arial" w:cs="Arial"/>
          <w:sz w:val="24"/>
          <w:szCs w:val="24"/>
        </w:rPr>
        <w:t xml:space="preserve">. </w:t>
      </w:r>
    </w:p>
    <w:p w14:paraId="00000016" w14:textId="77777777" w:rsidR="006A7EF5" w:rsidRDefault="006A7EF5">
      <w:pPr>
        <w:spacing w:after="0"/>
        <w:rPr>
          <w:rFonts w:ascii="Arial" w:eastAsia="Arial" w:hAnsi="Arial" w:cs="Arial"/>
          <w:sz w:val="24"/>
          <w:szCs w:val="24"/>
        </w:rPr>
      </w:pPr>
    </w:p>
    <w:p w14:paraId="79CA1ED5" w14:textId="77777777" w:rsidR="005064D3" w:rsidRDefault="005064D3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17" w14:textId="5116FBE3" w:rsidR="006A7EF5" w:rsidRDefault="003D6896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Example Timeline in Table Format </w:t>
      </w:r>
    </w:p>
    <w:p w14:paraId="00000018" w14:textId="77777777" w:rsidR="006A7EF5" w:rsidRPr="00287C94" w:rsidRDefault="003D6896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exact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287C94">
        <w:rPr>
          <w:rFonts w:ascii="Arial" w:eastAsia="Arial" w:hAnsi="Arial" w:cs="Arial"/>
          <w:b/>
          <w:sz w:val="24"/>
          <w:szCs w:val="24"/>
        </w:rPr>
        <w:t xml:space="preserve">tasks and dates can be adjusted to fit each project): </w:t>
      </w:r>
    </w:p>
    <w:p w14:paraId="00000019" w14:textId="77777777" w:rsidR="006A7EF5" w:rsidRPr="00287C94" w:rsidRDefault="006A7EF5">
      <w:pPr>
        <w:spacing w:after="0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95"/>
        <w:gridCol w:w="945"/>
        <w:gridCol w:w="930"/>
        <w:gridCol w:w="900"/>
        <w:gridCol w:w="975"/>
      </w:tblGrid>
      <w:tr w:rsidR="00287C94" w:rsidRPr="00287C94" w14:paraId="3EEAF4AD" w14:textId="77777777" w:rsidTr="00577B3E"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A" w14:textId="77777777" w:rsidR="006A7EF5" w:rsidRPr="00287C94" w:rsidRDefault="003D68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87C94">
              <w:rPr>
                <w:rFonts w:ascii="Arial" w:eastAsia="Arial" w:hAnsi="Arial" w:cs="Arial"/>
                <w:b/>
                <w:sz w:val="24"/>
                <w:szCs w:val="24"/>
              </w:rPr>
              <w:t>Major Tasks and Project Milestones</w:t>
            </w:r>
          </w:p>
        </w:tc>
        <w:tc>
          <w:tcPr>
            <w:tcW w:w="94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2C086CFA" w:rsidR="006A7EF5" w:rsidRPr="00287C94" w:rsidRDefault="003D68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87C94">
              <w:rPr>
                <w:rFonts w:ascii="Arial" w:eastAsia="Arial" w:hAnsi="Arial" w:cs="Arial"/>
                <w:b/>
                <w:sz w:val="24"/>
                <w:szCs w:val="24"/>
              </w:rPr>
              <w:t>Jan - Mar 202</w:t>
            </w:r>
            <w:r w:rsidR="002735DC" w:rsidRPr="00287C94"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3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50F114B9" w:rsidR="006A7EF5" w:rsidRPr="00287C94" w:rsidRDefault="003D68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87C94">
              <w:rPr>
                <w:rFonts w:ascii="Arial" w:eastAsia="Arial" w:hAnsi="Arial" w:cs="Arial"/>
                <w:b/>
                <w:sz w:val="24"/>
                <w:szCs w:val="24"/>
              </w:rPr>
              <w:t>Apr - June 202</w:t>
            </w:r>
            <w:r w:rsidR="002735DC" w:rsidRPr="00287C94"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57C6414" w:rsidR="006A7EF5" w:rsidRPr="00287C94" w:rsidRDefault="003D68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87C94">
              <w:rPr>
                <w:rFonts w:ascii="Arial" w:eastAsia="Arial" w:hAnsi="Arial" w:cs="Arial"/>
                <w:b/>
                <w:sz w:val="24"/>
                <w:szCs w:val="24"/>
              </w:rPr>
              <w:t>July - Sept 202</w:t>
            </w:r>
            <w:r w:rsidR="002735DC" w:rsidRPr="00287C94"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75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DE58FC1" w:rsidR="006A7EF5" w:rsidRPr="00287C94" w:rsidRDefault="003D689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87C94">
              <w:rPr>
                <w:rFonts w:ascii="Arial" w:eastAsia="Arial" w:hAnsi="Arial" w:cs="Arial"/>
                <w:b/>
                <w:sz w:val="24"/>
                <w:szCs w:val="24"/>
              </w:rPr>
              <w:t>Oct - Dec 202</w:t>
            </w:r>
            <w:r w:rsidR="002735DC" w:rsidRPr="00287C94"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</w:p>
        </w:tc>
      </w:tr>
      <w:tr w:rsidR="00287C94" w:rsidRPr="00287C94" w14:paraId="6F7267DC" w14:textId="77777777" w:rsidTr="00577B3E"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B0BFB" w14:textId="12E63027" w:rsidR="00470672" w:rsidRPr="00287C94" w:rsidRDefault="00470672" w:rsidP="0047067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87C94">
              <w:rPr>
                <w:rFonts w:ascii="Arial" w:eastAsia="Arial" w:hAnsi="Arial" w:cs="Arial"/>
                <w:b/>
              </w:rPr>
              <w:t>Ongoing: Attend 5 state planning meetings (CEEJAC and subcommittees)</w:t>
            </w:r>
          </w:p>
        </w:tc>
        <w:tc>
          <w:tcPr>
            <w:tcW w:w="94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576192" w14:textId="23D20277" w:rsidR="00470672" w:rsidRPr="00287C94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87C94">
              <w:rPr>
                <w:rFonts w:ascii="Arial" w:eastAsia="Arial" w:hAnsi="Arial" w:cs="Arial"/>
              </w:rPr>
              <w:t>X</w:t>
            </w:r>
          </w:p>
        </w:tc>
        <w:tc>
          <w:tcPr>
            <w:tcW w:w="93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46D929" w14:textId="4AB54ED8" w:rsidR="00470672" w:rsidRPr="00287C94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87C94">
              <w:rPr>
                <w:rFonts w:ascii="Arial" w:eastAsia="Arial" w:hAnsi="Arial" w:cs="Arial"/>
              </w:rPr>
              <w:t>X</w:t>
            </w:r>
          </w:p>
        </w:tc>
        <w:tc>
          <w:tcPr>
            <w:tcW w:w="900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05B96F" w14:textId="289E967A" w:rsidR="00470672" w:rsidRPr="00287C94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87C94">
              <w:rPr>
                <w:rFonts w:ascii="Arial" w:eastAsia="Arial" w:hAnsi="Arial" w:cs="Arial"/>
              </w:rPr>
              <w:t>X</w:t>
            </w:r>
          </w:p>
        </w:tc>
        <w:tc>
          <w:tcPr>
            <w:tcW w:w="975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7B25D" w14:textId="66FF9046" w:rsidR="00470672" w:rsidRPr="00287C94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87C94">
              <w:rPr>
                <w:rFonts w:ascii="Arial" w:eastAsia="Arial" w:hAnsi="Arial" w:cs="Arial"/>
              </w:rPr>
              <w:t>X</w:t>
            </w:r>
          </w:p>
        </w:tc>
      </w:tr>
      <w:tr w:rsidR="00287C94" w:rsidRPr="00287C94" w14:paraId="56B96331" w14:textId="77777777"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470672" w:rsidRPr="00287C94" w:rsidRDefault="00470672" w:rsidP="0047067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87C94">
              <w:rPr>
                <w:rFonts w:ascii="Arial" w:eastAsia="Arial" w:hAnsi="Arial" w:cs="Arial"/>
                <w:b/>
                <w:sz w:val="24"/>
                <w:szCs w:val="24"/>
              </w:rPr>
              <w:t xml:space="preserve">Identify or hire a staff member to lead the development of a community resilience plan </w:t>
            </w:r>
          </w:p>
        </w:tc>
        <w:tc>
          <w:tcPr>
            <w:tcW w:w="94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0" w14:textId="77777777" w:rsidR="00470672" w:rsidRPr="00287C94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87C94"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1" w14:textId="77777777" w:rsidR="00470672" w:rsidRPr="00287C94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2" w14:textId="77777777" w:rsidR="00470672" w:rsidRPr="00287C94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3" w14:textId="77777777" w:rsidR="00470672" w:rsidRPr="00287C94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87C94" w:rsidRPr="00287C94" w14:paraId="211F408B" w14:textId="77777777"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470672" w:rsidRPr="00287C94" w:rsidRDefault="00470672" w:rsidP="0047067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87C94">
              <w:rPr>
                <w:rFonts w:ascii="Arial" w:eastAsia="Arial" w:hAnsi="Arial" w:cs="Arial"/>
                <w:b/>
                <w:sz w:val="24"/>
                <w:szCs w:val="24"/>
              </w:rPr>
              <w:t>Identify key community stakeholders</w:t>
            </w:r>
          </w:p>
        </w:tc>
        <w:tc>
          <w:tcPr>
            <w:tcW w:w="94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5" w14:textId="77777777" w:rsidR="00470672" w:rsidRPr="00287C94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87C94"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6" w14:textId="77777777" w:rsidR="00470672" w:rsidRPr="00287C94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7" w14:textId="77777777" w:rsidR="00470672" w:rsidRPr="00287C94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8" w14:textId="77777777" w:rsidR="00470672" w:rsidRPr="00287C94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70672" w14:paraId="46FBE3FF" w14:textId="77777777"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470672" w:rsidRDefault="00470672" w:rsidP="0047067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Develop outreach and/or workshop materials</w:t>
            </w:r>
          </w:p>
        </w:tc>
        <w:tc>
          <w:tcPr>
            <w:tcW w:w="94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A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B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C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D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70672" w14:paraId="48667CC3" w14:textId="77777777" w:rsidTr="009B337C"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77777777" w:rsidR="00470672" w:rsidRDefault="00470672" w:rsidP="0047067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Hold public workshops, listening tours, and/or targeted outreach events with key community stakeholders to identify and discuss community needs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F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0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1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2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70672" w14:paraId="1ECD177D" w14:textId="77777777" w:rsidTr="009B337C"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470672" w:rsidRDefault="00470672" w:rsidP="0047067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Draft list of prioritized community resilience actions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4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5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6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7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70672" w14:paraId="3D0AD74C" w14:textId="77777777" w:rsidTr="00577B3E"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470672" w:rsidRDefault="00470672" w:rsidP="0047067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Draft community resilience plan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9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A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B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C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70672" w14:paraId="63F263FC" w14:textId="77777777" w:rsidTr="00577B3E"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470672" w:rsidRDefault="00470672" w:rsidP="0047067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Gather community feedback on resilience plan through public meetings and targeted outreach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E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F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0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1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70672" w14:paraId="64F2B188" w14:textId="77777777" w:rsidTr="00577B3E"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470672" w:rsidRDefault="00470672" w:rsidP="0047067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Finalize resilience plan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3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4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5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6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</w:tr>
      <w:tr w:rsidR="00470672" w14:paraId="4D919954" w14:textId="77777777" w:rsidTr="00577B3E"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7" w14:textId="77777777" w:rsidR="00470672" w:rsidRDefault="00470672" w:rsidP="0047067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Share final plan with the community through a public presentation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8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9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A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B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</w:tr>
      <w:tr w:rsidR="00470672" w14:paraId="65B40D12" w14:textId="77777777" w:rsidTr="00577B3E">
        <w:tc>
          <w:tcPr>
            <w:tcW w:w="5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C" w14:textId="77777777" w:rsidR="00470672" w:rsidRDefault="00470672" w:rsidP="0047067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Submit final project report and a copy of the final community resilience plan to CIRCA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D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E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4F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0" w14:textId="77777777" w:rsidR="00470672" w:rsidRDefault="00470672" w:rsidP="0047067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</w:tr>
    </w:tbl>
    <w:p w14:paraId="00000051" w14:textId="77777777" w:rsidR="006A7EF5" w:rsidRDefault="006A7E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</w:rPr>
      </w:pPr>
    </w:p>
    <w:sectPr w:rsidR="006A7E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00" w:right="1440" w:bottom="2610" w:left="1440" w:header="0" w:footer="36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E3F93" w14:textId="77777777" w:rsidR="00717457" w:rsidRDefault="00717457">
      <w:pPr>
        <w:spacing w:after="0" w:line="240" w:lineRule="auto"/>
      </w:pPr>
      <w:r>
        <w:separator/>
      </w:r>
    </w:p>
  </w:endnote>
  <w:endnote w:type="continuationSeparator" w:id="0">
    <w:p w14:paraId="47EA96A9" w14:textId="77777777" w:rsidR="00717457" w:rsidRDefault="00717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(TT) Regular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7" w14:textId="77777777" w:rsidR="006A7EF5" w:rsidRDefault="006A7E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6" w14:textId="77777777" w:rsidR="006A7EF5" w:rsidRDefault="003D68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B5D9792" wp14:editId="208C71EA">
              <wp:simplePos x="0" y="0"/>
              <wp:positionH relativeFrom="column">
                <wp:posOffset>4953000</wp:posOffset>
              </wp:positionH>
              <wp:positionV relativeFrom="paragraph">
                <wp:posOffset>-114299</wp:posOffset>
              </wp:positionV>
              <wp:extent cx="1300879" cy="248412"/>
              <wp:effectExtent l="0" t="0" r="0" b="0"/>
              <wp:wrapNone/>
              <wp:docPr id="31" name="Rectangl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14611" y="3674844"/>
                        <a:ext cx="1262779" cy="2103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654D5C" w14:textId="77777777" w:rsidR="006A7EF5" w:rsidRDefault="003D6896">
                          <w:pPr>
                            <w:spacing w:after="0" w:line="288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Gotham Light" w:eastAsia="Gotham Light" w:hAnsi="Gotham Light" w:cs="Gotham Light"/>
                              <w:i/>
                              <w:color w:val="7A868C"/>
                              <w:sz w:val="10"/>
                            </w:rPr>
                            <w:t>An Equal Opportunity Employer</w:t>
                          </w:r>
                        </w:p>
                        <w:p w14:paraId="2755C22D" w14:textId="77777777" w:rsidR="006A7EF5" w:rsidRDefault="006A7EF5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5D9792" id="Rectangle 31" o:spid="_x0000_s1026" style="position:absolute;margin-left:390pt;margin-top:-9pt;width:102.45pt;height:19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" filled="f" stroked="f">
              <v:textbox inset="2.53958mm,1.2694mm,2.53958mm,1.2694mm">
                <w:txbxContent>
                  <w:p w14:paraId="76654D5C" w14:textId="77777777" w:rsidR="006A7EF5" w:rsidRDefault="003D6896">
                    <w:pPr>
                      <w:spacing w:after="0" w:line="288" w:lineRule="auto"/>
                      <w:jc w:val="right"/>
                      <w:textDirection w:val="btLr"/>
                    </w:pPr>
                    <w:r>
                      <w:rPr>
                        <w:rFonts w:ascii="Gotham Light" w:eastAsia="Gotham Light" w:hAnsi="Gotham Light" w:cs="Gotham Light"/>
                        <w:i/>
                        <w:color w:val="7A868C"/>
                        <w:sz w:val="10"/>
                      </w:rPr>
                      <w:t>An Equal Opportunity Employer</w:t>
                    </w:r>
                  </w:p>
                  <w:p w14:paraId="2755C22D" w14:textId="77777777" w:rsidR="006A7EF5" w:rsidRDefault="006A7EF5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6FAE87D" wp14:editId="22B5CC05">
              <wp:simplePos x="0" y="0"/>
              <wp:positionH relativeFrom="column">
                <wp:posOffset>76201</wp:posOffset>
              </wp:positionH>
              <wp:positionV relativeFrom="paragraph">
                <wp:posOffset>-1104899</wp:posOffset>
              </wp:positionV>
              <wp:extent cx="2096770" cy="1354455"/>
              <wp:effectExtent l="0" t="0" r="0" b="0"/>
              <wp:wrapNone/>
              <wp:docPr id="30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16665" y="3121823"/>
                        <a:ext cx="2058670" cy="1316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439166" w14:textId="77777777" w:rsidR="006A7EF5" w:rsidRDefault="003D68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2C58"/>
                              <w:sz w:val="14"/>
                            </w:rPr>
                            <w:t>Avery Point Campus</w:t>
                          </w:r>
                        </w:p>
                        <w:p w14:paraId="3E2DD750" w14:textId="77777777" w:rsidR="006A7EF5" w:rsidRDefault="003D68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2C58"/>
                              <w:sz w:val="14"/>
                            </w:rPr>
                            <w:t xml:space="preserve">Connecticut Institute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color w:val="002C58"/>
                              <w:sz w:val="14"/>
                            </w:rPr>
                            <w:t>For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color w:val="002C58"/>
                              <w:sz w:val="14"/>
                            </w:rPr>
                            <w:t xml:space="preserve"> Resilience</w:t>
                          </w:r>
                        </w:p>
                        <w:p w14:paraId="7FA9E90E" w14:textId="77777777" w:rsidR="006A7EF5" w:rsidRDefault="003D68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2C58"/>
                              <w:sz w:val="14"/>
                            </w:rPr>
                            <w:t>And Climate Adaptation</w:t>
                          </w:r>
                        </w:p>
                        <w:p w14:paraId="345ECBDA" w14:textId="77777777" w:rsidR="006A7EF5" w:rsidRDefault="003D68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color w:val="7C868C"/>
                              <w:sz w:val="14"/>
                            </w:rPr>
                            <w:t>1080 SHENNECOSSETT ROAD</w:t>
                          </w:r>
                        </w:p>
                        <w:p w14:paraId="33BF3726" w14:textId="77777777" w:rsidR="006A7EF5" w:rsidRDefault="003D68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color w:val="7C868C"/>
                              <w:sz w:val="14"/>
                            </w:rPr>
                            <w:t>MARINE SCIENCES BUILDING</w:t>
                          </w:r>
                        </w:p>
                        <w:p w14:paraId="49B3752F" w14:textId="77777777" w:rsidR="006A7EF5" w:rsidRDefault="003D68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color w:val="7C868C"/>
                              <w:sz w:val="14"/>
                            </w:rPr>
                            <w:t>GROTON, CT 06340</w:t>
                          </w:r>
                        </w:p>
                        <w:p w14:paraId="04A377C0" w14:textId="77777777" w:rsidR="006A7EF5" w:rsidRDefault="003D68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7C868C"/>
                              <w:sz w:val="10"/>
                            </w:rPr>
                            <w:t>PHONE</w:t>
                          </w:r>
                          <w:r>
                            <w:rPr>
                              <w:rFonts w:ascii="Arial" w:eastAsia="Arial" w:hAnsi="Arial" w:cs="Arial"/>
                              <w:smallCaps/>
                              <w:color w:val="7C868C"/>
                              <w:sz w:val="14"/>
                            </w:rPr>
                            <w:t xml:space="preserve"> 860.405.9228</w:t>
                          </w:r>
                        </w:p>
                        <w:p w14:paraId="0E35B4E7" w14:textId="77777777" w:rsidR="006A7EF5" w:rsidRDefault="003D68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7C868C"/>
                              <w:sz w:val="10"/>
                            </w:rPr>
                            <w:t>FAX</w:t>
                          </w:r>
                          <w:r>
                            <w:rPr>
                              <w:rFonts w:ascii="Arial" w:eastAsia="Arial" w:hAnsi="Arial" w:cs="Arial"/>
                              <w:smallCaps/>
                              <w:color w:val="7C868C"/>
                              <w:sz w:val="14"/>
                            </w:rPr>
                            <w:t xml:space="preserve"> 860.405.9287</w:t>
                          </w:r>
                        </w:p>
                        <w:p w14:paraId="3D69C594" w14:textId="77777777" w:rsidR="006A7EF5" w:rsidRDefault="003D68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C868C"/>
                              <w:sz w:val="14"/>
                            </w:rPr>
                            <w:t>circa@uconn.edu</w:t>
                          </w:r>
                        </w:p>
                        <w:p w14:paraId="1DCD996E" w14:textId="77777777" w:rsidR="006A7EF5" w:rsidRDefault="003D68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C868C"/>
                              <w:sz w:val="14"/>
                            </w:rPr>
                            <w:t>circa.uconn.edu</w:t>
                          </w:r>
                        </w:p>
                        <w:p w14:paraId="7383E28E" w14:textId="77777777" w:rsidR="006A7EF5" w:rsidRDefault="003D68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Gotham Light" w:eastAsia="Gotham Light" w:hAnsi="Gotham Light" w:cs="Gotham Light"/>
                              <w:i/>
                              <w:color w:val="7C868C"/>
                              <w:sz w:val="10"/>
                            </w:rPr>
                            <w:t>An Equal Opportunity Employer</w:t>
                          </w:r>
                        </w:p>
                        <w:p w14:paraId="25975A5F" w14:textId="77777777" w:rsidR="006A7EF5" w:rsidRDefault="006A7EF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6FAE87D" id="Rectangle 30" o:spid="_x0000_s1027" style="position:absolute;margin-left:6pt;margin-top:-87pt;width:165.1pt;height:10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" filled="f" stroked="f">
              <v:textbox inset="2.53958mm,1.2694mm,2.53958mm,1.2694mm">
                <w:txbxContent>
                  <w:p w14:paraId="5F439166" w14:textId="77777777" w:rsidR="006A7EF5" w:rsidRDefault="003D68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2C58"/>
                        <w:sz w:val="14"/>
                      </w:rPr>
                      <w:t>Avery Point Campus</w:t>
                    </w:r>
                  </w:p>
                  <w:p w14:paraId="3E2DD750" w14:textId="77777777" w:rsidR="006A7EF5" w:rsidRDefault="003D68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2C58"/>
                        <w:sz w:val="14"/>
                      </w:rPr>
                      <w:t xml:space="preserve">Connecticut Institute </w:t>
                    </w:r>
                    <w:proofErr w:type="gramStart"/>
                    <w:r>
                      <w:rPr>
                        <w:rFonts w:ascii="Arial" w:eastAsia="Arial" w:hAnsi="Arial" w:cs="Arial"/>
                        <w:b/>
                        <w:color w:val="002C58"/>
                        <w:sz w:val="14"/>
                      </w:rPr>
                      <w:t>For</w:t>
                    </w:r>
                    <w:proofErr w:type="gramEnd"/>
                    <w:r>
                      <w:rPr>
                        <w:rFonts w:ascii="Arial" w:eastAsia="Arial" w:hAnsi="Arial" w:cs="Arial"/>
                        <w:b/>
                        <w:color w:val="002C58"/>
                        <w:sz w:val="14"/>
                      </w:rPr>
                      <w:t xml:space="preserve"> Resilience</w:t>
                    </w:r>
                  </w:p>
                  <w:p w14:paraId="7FA9E90E" w14:textId="77777777" w:rsidR="006A7EF5" w:rsidRDefault="003D68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2C58"/>
                        <w:sz w:val="14"/>
                      </w:rPr>
                      <w:t>And Climate Adaptation</w:t>
                    </w:r>
                  </w:p>
                  <w:p w14:paraId="345ECBDA" w14:textId="77777777" w:rsidR="006A7EF5" w:rsidRDefault="003D68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smallCaps/>
                        <w:color w:val="7C868C"/>
                        <w:sz w:val="14"/>
                      </w:rPr>
                      <w:t>1080 SHENNECOSSETT ROAD</w:t>
                    </w:r>
                  </w:p>
                  <w:p w14:paraId="33BF3726" w14:textId="77777777" w:rsidR="006A7EF5" w:rsidRDefault="003D68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smallCaps/>
                        <w:color w:val="7C868C"/>
                        <w:sz w:val="14"/>
                      </w:rPr>
                      <w:t>MARINE SCIENCES BUILDING</w:t>
                    </w:r>
                  </w:p>
                  <w:p w14:paraId="49B3752F" w14:textId="77777777" w:rsidR="006A7EF5" w:rsidRDefault="003D68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smallCaps/>
                        <w:color w:val="7C868C"/>
                        <w:sz w:val="14"/>
                      </w:rPr>
                      <w:t>GROTON, CT 06340</w:t>
                    </w:r>
                  </w:p>
                  <w:p w14:paraId="04A377C0" w14:textId="77777777" w:rsidR="006A7EF5" w:rsidRDefault="003D68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7C868C"/>
                        <w:sz w:val="10"/>
                      </w:rPr>
                      <w:t>PHONE</w:t>
                    </w:r>
                    <w:r>
                      <w:rPr>
                        <w:rFonts w:ascii="Arial" w:eastAsia="Arial" w:hAnsi="Arial" w:cs="Arial"/>
                        <w:smallCaps/>
                        <w:color w:val="7C868C"/>
                        <w:sz w:val="14"/>
                      </w:rPr>
                      <w:t xml:space="preserve"> 860.405.9228</w:t>
                    </w:r>
                  </w:p>
                  <w:p w14:paraId="0E35B4E7" w14:textId="77777777" w:rsidR="006A7EF5" w:rsidRDefault="003D68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7C868C"/>
                        <w:sz w:val="10"/>
                      </w:rPr>
                      <w:t>FAX</w:t>
                    </w:r>
                    <w:r>
                      <w:rPr>
                        <w:rFonts w:ascii="Arial" w:eastAsia="Arial" w:hAnsi="Arial" w:cs="Arial"/>
                        <w:smallCaps/>
                        <w:color w:val="7C868C"/>
                        <w:sz w:val="14"/>
                      </w:rPr>
                      <w:t xml:space="preserve"> 860.405.9287</w:t>
                    </w:r>
                  </w:p>
                  <w:p w14:paraId="3D69C594" w14:textId="77777777" w:rsidR="006A7EF5" w:rsidRDefault="003D68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C868C"/>
                        <w:sz w:val="14"/>
                      </w:rPr>
                      <w:t>circa@uconn.edu</w:t>
                    </w:r>
                  </w:p>
                  <w:p w14:paraId="1DCD996E" w14:textId="77777777" w:rsidR="006A7EF5" w:rsidRDefault="003D68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C868C"/>
                        <w:sz w:val="14"/>
                      </w:rPr>
                      <w:t>circa.uconn.edu</w:t>
                    </w:r>
                  </w:p>
                  <w:p w14:paraId="7383E28E" w14:textId="77777777" w:rsidR="006A7EF5" w:rsidRDefault="003D68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Gotham Light" w:eastAsia="Gotham Light" w:hAnsi="Gotham Light" w:cs="Gotham Light"/>
                        <w:i/>
                        <w:color w:val="7C868C"/>
                        <w:sz w:val="10"/>
                      </w:rPr>
                      <w:t>An Equal Opportunity Employer</w:t>
                    </w:r>
                  </w:p>
                  <w:p w14:paraId="25975A5F" w14:textId="77777777" w:rsidR="006A7EF5" w:rsidRDefault="006A7EF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8" w14:textId="77777777" w:rsidR="006A7EF5" w:rsidRDefault="003D68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DC47F36" wp14:editId="76513113">
              <wp:simplePos x="0" y="0"/>
              <wp:positionH relativeFrom="column">
                <wp:posOffset>-76199</wp:posOffset>
              </wp:positionH>
              <wp:positionV relativeFrom="paragraph">
                <wp:posOffset>-1257299</wp:posOffset>
              </wp:positionV>
              <wp:extent cx="2096770" cy="1354455"/>
              <wp:effectExtent l="0" t="0" r="0" b="0"/>
              <wp:wrapNone/>
              <wp:docPr id="32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16665" y="3121823"/>
                        <a:ext cx="2058670" cy="1316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502115" w14:textId="77777777" w:rsidR="006A7EF5" w:rsidRDefault="003D68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2C58"/>
                              <w:sz w:val="14"/>
                            </w:rPr>
                            <w:t>Avery Point Campus</w:t>
                          </w:r>
                        </w:p>
                        <w:p w14:paraId="1811F547" w14:textId="77777777" w:rsidR="006A7EF5" w:rsidRDefault="003D68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2C58"/>
                              <w:sz w:val="14"/>
                            </w:rPr>
                            <w:t xml:space="preserve">Connecticut Institute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color w:val="002C58"/>
                              <w:sz w:val="14"/>
                            </w:rPr>
                            <w:t>For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color w:val="002C58"/>
                              <w:sz w:val="14"/>
                            </w:rPr>
                            <w:t xml:space="preserve"> Resilience</w:t>
                          </w:r>
                        </w:p>
                        <w:p w14:paraId="03FB65AF" w14:textId="77777777" w:rsidR="006A7EF5" w:rsidRDefault="003D68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2C58"/>
                              <w:sz w:val="14"/>
                            </w:rPr>
                            <w:t>And Climate Adaptation</w:t>
                          </w:r>
                        </w:p>
                        <w:p w14:paraId="5E78A996" w14:textId="77777777" w:rsidR="006A7EF5" w:rsidRDefault="003D68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color w:val="7C868C"/>
                              <w:sz w:val="14"/>
                            </w:rPr>
                            <w:t>1080 SHENNECOSSETT ROAD</w:t>
                          </w:r>
                        </w:p>
                        <w:p w14:paraId="560ED67A" w14:textId="77777777" w:rsidR="006A7EF5" w:rsidRDefault="003D68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color w:val="7C868C"/>
                              <w:sz w:val="14"/>
                            </w:rPr>
                            <w:t>MARINE SCIENCES BUILDING</w:t>
                          </w:r>
                        </w:p>
                        <w:p w14:paraId="1246F13F" w14:textId="77777777" w:rsidR="006A7EF5" w:rsidRDefault="003D68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color w:val="7C868C"/>
                              <w:sz w:val="14"/>
                            </w:rPr>
                            <w:t>GROTON, CT 06340</w:t>
                          </w:r>
                        </w:p>
                        <w:p w14:paraId="46A1B914" w14:textId="77777777" w:rsidR="006A7EF5" w:rsidRDefault="003D68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7C868C"/>
                              <w:sz w:val="10"/>
                            </w:rPr>
                            <w:t>PHONE</w:t>
                          </w:r>
                          <w:r>
                            <w:rPr>
                              <w:rFonts w:ascii="Arial" w:eastAsia="Arial" w:hAnsi="Arial" w:cs="Arial"/>
                              <w:smallCaps/>
                              <w:color w:val="7C868C"/>
                              <w:sz w:val="14"/>
                            </w:rPr>
                            <w:t xml:space="preserve"> 860.405.9228</w:t>
                          </w:r>
                        </w:p>
                        <w:p w14:paraId="45462123" w14:textId="77777777" w:rsidR="006A7EF5" w:rsidRDefault="003D68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7C868C"/>
                              <w:sz w:val="10"/>
                            </w:rPr>
                            <w:t>FAX</w:t>
                          </w:r>
                          <w:r>
                            <w:rPr>
                              <w:rFonts w:ascii="Arial" w:eastAsia="Arial" w:hAnsi="Arial" w:cs="Arial"/>
                              <w:smallCaps/>
                              <w:color w:val="7C868C"/>
                              <w:sz w:val="14"/>
                            </w:rPr>
                            <w:t xml:space="preserve"> 860.405.9287</w:t>
                          </w:r>
                        </w:p>
                        <w:p w14:paraId="2E7212A2" w14:textId="77777777" w:rsidR="006A7EF5" w:rsidRDefault="003D68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C868C"/>
                              <w:sz w:val="14"/>
                            </w:rPr>
                            <w:t>circa@uconn.edu</w:t>
                          </w:r>
                        </w:p>
                        <w:p w14:paraId="69419F4D" w14:textId="77777777" w:rsidR="006A7EF5" w:rsidRDefault="003D68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C868C"/>
                              <w:sz w:val="14"/>
                            </w:rPr>
                            <w:t>circa.uconn.edu</w:t>
                          </w:r>
                        </w:p>
                        <w:p w14:paraId="15892DA2" w14:textId="77777777" w:rsidR="006A7EF5" w:rsidRDefault="003D68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Gotham Light" w:eastAsia="Gotham Light" w:hAnsi="Gotham Light" w:cs="Gotham Light"/>
                              <w:i/>
                              <w:color w:val="7C868C"/>
                              <w:sz w:val="10"/>
                            </w:rPr>
                            <w:t>An Equal Opportunity Employer</w:t>
                          </w:r>
                        </w:p>
                        <w:p w14:paraId="4AA85F77" w14:textId="77777777" w:rsidR="006A7EF5" w:rsidRDefault="006A7EF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C47F36" id="Rectangle 32" o:spid="_x0000_s1028" style="position:absolute;margin-left:-6pt;margin-top:-99pt;width:165.1pt;height:106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" filled="f" stroked="f">
              <v:textbox inset="2.53958mm,1.2694mm,2.53958mm,1.2694mm">
                <w:txbxContent>
                  <w:p w14:paraId="37502115" w14:textId="77777777" w:rsidR="006A7EF5" w:rsidRDefault="003D68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2C58"/>
                        <w:sz w:val="14"/>
                      </w:rPr>
                      <w:t>Avery Point Campus</w:t>
                    </w:r>
                  </w:p>
                  <w:p w14:paraId="1811F547" w14:textId="77777777" w:rsidR="006A7EF5" w:rsidRDefault="003D68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2C58"/>
                        <w:sz w:val="14"/>
                      </w:rPr>
                      <w:t xml:space="preserve">Connecticut Institute </w:t>
                    </w:r>
                    <w:proofErr w:type="gramStart"/>
                    <w:r>
                      <w:rPr>
                        <w:rFonts w:ascii="Arial" w:eastAsia="Arial" w:hAnsi="Arial" w:cs="Arial"/>
                        <w:b/>
                        <w:color w:val="002C58"/>
                        <w:sz w:val="14"/>
                      </w:rPr>
                      <w:t>For</w:t>
                    </w:r>
                    <w:proofErr w:type="gramEnd"/>
                    <w:r>
                      <w:rPr>
                        <w:rFonts w:ascii="Arial" w:eastAsia="Arial" w:hAnsi="Arial" w:cs="Arial"/>
                        <w:b/>
                        <w:color w:val="002C58"/>
                        <w:sz w:val="14"/>
                      </w:rPr>
                      <w:t xml:space="preserve"> Resilience</w:t>
                    </w:r>
                  </w:p>
                  <w:p w14:paraId="03FB65AF" w14:textId="77777777" w:rsidR="006A7EF5" w:rsidRDefault="003D68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2C58"/>
                        <w:sz w:val="14"/>
                      </w:rPr>
                      <w:t>And Climate Adaptation</w:t>
                    </w:r>
                  </w:p>
                  <w:p w14:paraId="5E78A996" w14:textId="77777777" w:rsidR="006A7EF5" w:rsidRDefault="003D68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smallCaps/>
                        <w:color w:val="7C868C"/>
                        <w:sz w:val="14"/>
                      </w:rPr>
                      <w:t>1080 SHENNECOSSETT ROAD</w:t>
                    </w:r>
                  </w:p>
                  <w:p w14:paraId="560ED67A" w14:textId="77777777" w:rsidR="006A7EF5" w:rsidRDefault="003D68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smallCaps/>
                        <w:color w:val="7C868C"/>
                        <w:sz w:val="14"/>
                      </w:rPr>
                      <w:t>MARINE SCIENCES BUILDING</w:t>
                    </w:r>
                  </w:p>
                  <w:p w14:paraId="1246F13F" w14:textId="77777777" w:rsidR="006A7EF5" w:rsidRDefault="003D68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smallCaps/>
                        <w:color w:val="7C868C"/>
                        <w:sz w:val="14"/>
                      </w:rPr>
                      <w:t>GROTON, CT 06340</w:t>
                    </w:r>
                  </w:p>
                  <w:p w14:paraId="46A1B914" w14:textId="77777777" w:rsidR="006A7EF5" w:rsidRDefault="003D68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7C868C"/>
                        <w:sz w:val="10"/>
                      </w:rPr>
                      <w:t>PHONE</w:t>
                    </w:r>
                    <w:r>
                      <w:rPr>
                        <w:rFonts w:ascii="Arial" w:eastAsia="Arial" w:hAnsi="Arial" w:cs="Arial"/>
                        <w:smallCaps/>
                        <w:color w:val="7C868C"/>
                        <w:sz w:val="14"/>
                      </w:rPr>
                      <w:t xml:space="preserve"> 860.405.9228</w:t>
                    </w:r>
                  </w:p>
                  <w:p w14:paraId="45462123" w14:textId="77777777" w:rsidR="006A7EF5" w:rsidRDefault="003D68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7C868C"/>
                        <w:sz w:val="10"/>
                      </w:rPr>
                      <w:t>FAX</w:t>
                    </w:r>
                    <w:r>
                      <w:rPr>
                        <w:rFonts w:ascii="Arial" w:eastAsia="Arial" w:hAnsi="Arial" w:cs="Arial"/>
                        <w:smallCaps/>
                        <w:color w:val="7C868C"/>
                        <w:sz w:val="14"/>
                      </w:rPr>
                      <w:t xml:space="preserve"> 860.405.9287</w:t>
                    </w:r>
                  </w:p>
                  <w:p w14:paraId="2E7212A2" w14:textId="77777777" w:rsidR="006A7EF5" w:rsidRDefault="003D68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C868C"/>
                        <w:sz w:val="14"/>
                      </w:rPr>
                      <w:t>circa@uconn.edu</w:t>
                    </w:r>
                  </w:p>
                  <w:p w14:paraId="69419F4D" w14:textId="77777777" w:rsidR="006A7EF5" w:rsidRDefault="003D68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C868C"/>
                        <w:sz w:val="14"/>
                      </w:rPr>
                      <w:t>circa.uconn.edu</w:t>
                    </w:r>
                  </w:p>
                  <w:p w14:paraId="15892DA2" w14:textId="77777777" w:rsidR="006A7EF5" w:rsidRDefault="003D68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Gotham Light" w:eastAsia="Gotham Light" w:hAnsi="Gotham Light" w:cs="Gotham Light"/>
                        <w:i/>
                        <w:color w:val="7C868C"/>
                        <w:sz w:val="10"/>
                      </w:rPr>
                      <w:t>An Equal Opportunity Employer</w:t>
                    </w:r>
                  </w:p>
                  <w:p w14:paraId="4AA85F77" w14:textId="77777777" w:rsidR="006A7EF5" w:rsidRDefault="006A7EF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23D4ACDA" wp14:editId="30F7DFEB">
          <wp:simplePos x="0" y="0"/>
          <wp:positionH relativeFrom="column">
            <wp:posOffset>4118264</wp:posOffset>
          </wp:positionH>
          <wp:positionV relativeFrom="paragraph">
            <wp:posOffset>-892806</wp:posOffset>
          </wp:positionV>
          <wp:extent cx="1825336" cy="609600"/>
          <wp:effectExtent l="0" t="0" r="0" b="0"/>
          <wp:wrapNone/>
          <wp:docPr id="3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5336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B3FDD" w14:textId="77777777" w:rsidR="00717457" w:rsidRDefault="00717457">
      <w:pPr>
        <w:spacing w:after="0" w:line="240" w:lineRule="auto"/>
      </w:pPr>
      <w:r>
        <w:separator/>
      </w:r>
    </w:p>
  </w:footnote>
  <w:footnote w:type="continuationSeparator" w:id="0">
    <w:p w14:paraId="53A58019" w14:textId="77777777" w:rsidR="00717457" w:rsidRDefault="00717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5" w14:textId="77777777" w:rsidR="006A7EF5" w:rsidRDefault="006A7E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3" w14:textId="77777777" w:rsidR="006A7EF5" w:rsidRDefault="006A7E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00000054" w14:textId="77777777" w:rsidR="006A7EF5" w:rsidRDefault="006A7E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77777777" w:rsidR="006A7EF5" w:rsidRDefault="003D68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rPr>
        <w:color w:val="000000"/>
      </w:rPr>
    </w:pPr>
    <w:r>
      <w:rPr>
        <w:noProof/>
        <w:color w:val="000000"/>
      </w:rPr>
      <w:drawing>
        <wp:inline distT="0" distB="0" distL="0" distR="0" wp14:anchorId="33608FAB" wp14:editId="1A746146">
          <wp:extent cx="3527614" cy="1365911"/>
          <wp:effectExtent l="0" t="0" r="0" b="0"/>
          <wp:docPr id="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54932" b="-250"/>
                  <a:stretch>
                    <a:fillRect/>
                  </a:stretch>
                </pic:blipFill>
                <pic:spPr>
                  <a:xfrm>
                    <a:off x="0" y="0"/>
                    <a:ext cx="3527614" cy="13659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1032"/>
    <w:multiLevelType w:val="multilevel"/>
    <w:tmpl w:val="F872E3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BD3599"/>
    <w:multiLevelType w:val="multilevel"/>
    <w:tmpl w:val="EF96F86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97218BE"/>
    <w:multiLevelType w:val="multilevel"/>
    <w:tmpl w:val="EE6A04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69D50D8"/>
    <w:multiLevelType w:val="multilevel"/>
    <w:tmpl w:val="6614A6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EF5"/>
    <w:rsid w:val="000F0B49"/>
    <w:rsid w:val="00233363"/>
    <w:rsid w:val="002735DC"/>
    <w:rsid w:val="00287C94"/>
    <w:rsid w:val="003D6896"/>
    <w:rsid w:val="003F2A5D"/>
    <w:rsid w:val="00470672"/>
    <w:rsid w:val="005064D3"/>
    <w:rsid w:val="00577B3E"/>
    <w:rsid w:val="00620154"/>
    <w:rsid w:val="006A7EF5"/>
    <w:rsid w:val="00717457"/>
    <w:rsid w:val="008E6030"/>
    <w:rsid w:val="009B337C"/>
    <w:rsid w:val="00B23C26"/>
    <w:rsid w:val="00D45700"/>
    <w:rsid w:val="00F6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EA955"/>
  <w15:docId w15:val="{F7949F83-6195-436A-9E5E-D2AAB8B9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F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BBD"/>
  </w:style>
  <w:style w:type="paragraph" w:styleId="Footer">
    <w:name w:val="footer"/>
    <w:basedOn w:val="Normal"/>
    <w:link w:val="FooterChar"/>
    <w:uiPriority w:val="99"/>
    <w:unhideWhenUsed/>
    <w:rsid w:val="00166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BBD"/>
  </w:style>
  <w:style w:type="paragraph" w:styleId="BalloonText">
    <w:name w:val="Balloon Text"/>
    <w:basedOn w:val="Normal"/>
    <w:link w:val="BalloonTextChar"/>
    <w:uiPriority w:val="99"/>
    <w:semiHidden/>
    <w:unhideWhenUsed/>
    <w:rsid w:val="0016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BBD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E07849"/>
    <w:pPr>
      <w:autoSpaceDE w:val="0"/>
      <w:autoSpaceDN w:val="0"/>
      <w:adjustRightInd w:val="0"/>
      <w:spacing w:after="0" w:line="288" w:lineRule="auto"/>
      <w:textAlignment w:val="center"/>
    </w:pPr>
    <w:rPr>
      <w:rFonts w:ascii="Helvetica (TT) Regular" w:hAnsi="Helvetica (TT) Regular" w:cs="Helvetica (TT) 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64D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162F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E4FFA"/>
    <w:pPr>
      <w:spacing w:after="160" w:line="259" w:lineRule="auto"/>
      <w:ind w:left="720"/>
      <w:contextualSpacing/>
    </w:pPr>
  </w:style>
  <w:style w:type="character" w:styleId="SmartLink">
    <w:name w:val="Smart Link"/>
    <w:basedOn w:val="DefaultParagraphFont"/>
    <w:uiPriority w:val="99"/>
    <w:semiHidden/>
    <w:unhideWhenUsed/>
    <w:rsid w:val="000E4FFA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8641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4137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9FB3C12151E47A3DBF67AFD39B433" ma:contentTypeVersion="15" ma:contentTypeDescription="Create a new document." ma:contentTypeScope="" ma:versionID="4d8d33f8f5724f4dc1e574b0befe1dec">
  <xsd:schema xmlns:xsd="http://www.w3.org/2001/XMLSchema" xmlns:xs="http://www.w3.org/2001/XMLSchema" xmlns:p="http://schemas.microsoft.com/office/2006/metadata/properties" xmlns:ns2="25629962-55a4-4d92-8dde-2dfdcc2bd065" xmlns:ns3="9ff7d73c-3595-496e-b75d-893c8ec68765" targetNamespace="http://schemas.microsoft.com/office/2006/metadata/properties" ma:root="true" ma:fieldsID="42aa42eeb5ffaf2b7add1f49c383a9e0" ns2:_="" ns3:_="">
    <xsd:import namespace="25629962-55a4-4d92-8dde-2dfdcc2bd065"/>
    <xsd:import namespace="9ff7d73c-3595-496e-b75d-893c8ec687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29962-55a4-4d92-8dde-2dfdcc2bd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7d73c-3595-496e-b75d-893c8ec6876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aa5e01e-7159-4cc7-814b-832c85db64cc}" ma:internalName="TaxCatchAll" ma:showField="CatchAllData" ma:web="9ff7d73c-3595-496e-b75d-893c8ec687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629962-55a4-4d92-8dde-2dfdcc2bd065">
      <Terms xmlns="http://schemas.microsoft.com/office/infopath/2007/PartnerControls"/>
    </lcf76f155ced4ddcb4097134ff3c332f>
    <TaxCatchAll xmlns="9ff7d73c-3595-496e-b75d-893c8ec68765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Rr/s+VUmkY9BLMHeynGPYfeUOA==">AMUW2mVd8DOjMWh6eEuHu6T3xcvIOafJc5cmLEPd7yVGb4Kby/0OtROgVmXww08HYggpWFsYgC10Iwlj9tuCN/KxgJYX7Iug4TV/xCZLefwYT2BV/SmGvwQ=</go:docsCustomData>
</go:gDocsCustomXmlDataStorage>
</file>

<file path=customXml/itemProps1.xml><?xml version="1.0" encoding="utf-8"?>
<ds:datastoreItem xmlns:ds="http://schemas.openxmlformats.org/officeDocument/2006/customXml" ds:itemID="{9D986EE6-3D8A-479B-9CDA-C5A4EE342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29962-55a4-4d92-8dde-2dfdcc2bd065"/>
    <ds:schemaRef ds:uri="9ff7d73c-3595-496e-b75d-893c8ec68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FE8AB4-83E9-4355-AB06-7E2E69EC0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74B4F-283D-424A-8CE3-4E0763365ADE}">
  <ds:schemaRefs>
    <ds:schemaRef ds:uri="http://schemas.microsoft.com/office/2006/metadata/properties"/>
    <ds:schemaRef ds:uri="http://schemas.microsoft.com/office/infopath/2007/PartnerControls"/>
    <ds:schemaRef ds:uri="25629962-55a4-4d92-8dde-2dfdcc2bd065"/>
    <ds:schemaRef ds:uri="9ff7d73c-3595-496e-b75d-893c8ec68765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Earl Quijano</dc:creator>
  <cp:lastModifiedBy>Buchanan, Mary</cp:lastModifiedBy>
  <cp:revision>13</cp:revision>
  <dcterms:created xsi:type="dcterms:W3CDTF">2024-03-19T18:51:00Z</dcterms:created>
  <dcterms:modified xsi:type="dcterms:W3CDTF">2024-07-15T16:48:00Z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0x0101003009FB3C12151E47A3DBF67AFD39B433</vt:lpwstr>
  </property>
  <property fmtid="{D5CDD505-2E9C-101B-9397-08002B2CF9AE}" pid="3" name="Order">
    <vt:r8>273800</vt:r8>
  </property>
  <property fmtid="{D5CDD505-2E9C-101B-9397-08002B2CF9AE}" pid="4" name="MediaServiceImageTags">
    <vt:lpwstr/>
  </property>
</Properties>
</file>